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17" w:rsidRDefault="0042316A">
      <w:pPr>
        <w:jc w:val="center"/>
        <w:rPr>
          <w:b/>
          <w:color w:val="4A3E46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color w:val="4A3E46"/>
          <w:sz w:val="28"/>
          <w:szCs w:val="28"/>
          <w:shd w:val="clear" w:color="auto" w:fill="FFFFFF"/>
        </w:rPr>
        <w:t>Правила поведения пациентов в «Восьмой клинике»</w:t>
      </w:r>
    </w:p>
    <w:p w:rsidR="009A7E17" w:rsidRDefault="0042316A">
      <w:pPr>
        <w:jc w:val="center"/>
        <w:rPr>
          <w:b/>
          <w:color w:val="4A3E46"/>
          <w:sz w:val="28"/>
          <w:szCs w:val="28"/>
          <w:shd w:val="clear" w:color="auto" w:fill="FFFFFF"/>
        </w:rPr>
      </w:pPr>
      <w:r>
        <w:rPr>
          <w:b/>
          <w:color w:val="4A3E46"/>
          <w:sz w:val="28"/>
          <w:szCs w:val="28"/>
          <w:shd w:val="clear" w:color="auto" w:fill="FFFFFF"/>
        </w:rPr>
        <w:t>(Общество с ограниченной ответственностью «Ларус»)</w:t>
      </w:r>
    </w:p>
    <w:p w:rsidR="009A7E17" w:rsidRDefault="0042316A">
      <w:pPr>
        <w:shd w:val="clear" w:color="auto" w:fill="FFFFFF"/>
        <w:spacing w:after="210"/>
        <w:rPr>
          <w:rFonts w:ascii="Arial" w:hAnsi="Arial" w:cs="Arial"/>
          <w:color w:val="4A3E46"/>
          <w:sz w:val="23"/>
          <w:szCs w:val="23"/>
        </w:rPr>
      </w:pPr>
      <w:r>
        <w:rPr>
          <w:rFonts w:ascii="Arial" w:hAnsi="Arial" w:cs="Arial"/>
          <w:color w:val="4A3E46"/>
          <w:sz w:val="23"/>
          <w:szCs w:val="23"/>
        </w:rPr>
        <w:t> </w:t>
      </w:r>
    </w:p>
    <w:p w:rsidR="009A7E17" w:rsidRDefault="0042316A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bCs/>
          <w:color w:val="4A3E46"/>
          <w:sz w:val="23"/>
          <w:szCs w:val="23"/>
        </w:rPr>
      </w:pPr>
      <w:r>
        <w:rPr>
          <w:b/>
          <w:bCs/>
          <w:color w:val="4A3E46"/>
          <w:sz w:val="23"/>
          <w:szCs w:val="23"/>
        </w:rPr>
        <w:t>Общие положения:</w:t>
      </w:r>
    </w:p>
    <w:p w:rsidR="009A7E17" w:rsidRDefault="009A7E17">
      <w:pPr>
        <w:pStyle w:val="a3"/>
        <w:shd w:val="clear" w:color="auto" w:fill="FFFFFF"/>
        <w:ind w:left="720"/>
        <w:rPr>
          <w:color w:val="4A3E46"/>
          <w:sz w:val="23"/>
          <w:szCs w:val="23"/>
        </w:rPr>
      </w:pP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 xml:space="preserve">1.1. Настоящие Правила разработаны в соответствии с </w:t>
      </w:r>
      <w:r>
        <w:rPr>
          <w:color w:val="4A3E46"/>
          <w:sz w:val="23"/>
          <w:szCs w:val="23"/>
        </w:rPr>
        <w:t>ФЗ РФ № 323-ФЗ от 21.11.11 г. «Об основах охраны здоровья граждан в Российской Федерации», ФЗ № 326-ФЗ от 29.11.10 г. «Об обязательном медицинском страховании граждан в РФ», Законом РФ от 07.02.1992 г. № 2300-1 «О защите прав потребителей», Гражданским код</w:t>
      </w:r>
      <w:r>
        <w:rPr>
          <w:color w:val="4A3E46"/>
          <w:sz w:val="23"/>
          <w:szCs w:val="23"/>
        </w:rPr>
        <w:t>ексом РФ, Постановлением Правительства РФ от 04.10.2012 г. № 1006 «Об утверждении Правил предоставления медицинскими организациями платных медицинских услуг» и иными нормативными актами.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 xml:space="preserve">1.2. Правила определяют нормы поведения пациентов и иных посетителей </w:t>
      </w:r>
      <w:r>
        <w:rPr>
          <w:color w:val="4A3E46"/>
          <w:sz w:val="23"/>
          <w:szCs w:val="23"/>
        </w:rPr>
        <w:t>в ООО «Ларус» (далее –  Клиника) при получении медицинских услуг с целью обеспечения условий для более полного удовлетворения потребностей в медицинской помощи, услугах медицинского сервиса и услугах, косвенно связанных с медицинскими, обеспечения безопасн</w:t>
      </w:r>
      <w:r>
        <w:rPr>
          <w:color w:val="4A3E46"/>
          <w:sz w:val="23"/>
          <w:szCs w:val="23"/>
        </w:rPr>
        <w:t>ости граждан при посещении  Клиники, а также работников Клиники. Соблюдение настоящих Правил является обязательным.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 xml:space="preserve">1.3. Настоящие Правила размещаются для всеобщего ознакомления на информационном стенде Клиники у входа, на сайте Клиники в сети «Интернет» </w:t>
      </w:r>
      <w:r>
        <w:rPr>
          <w:color w:val="4A3E46"/>
          <w:sz w:val="23"/>
          <w:szCs w:val="23"/>
          <w:lang w:val="en-US"/>
        </w:rPr>
        <w:t>w</w:t>
      </w:r>
      <w:r>
        <w:rPr>
          <w:color w:val="4A3E46"/>
          <w:sz w:val="23"/>
          <w:szCs w:val="23"/>
          <w:lang w:val="en-US"/>
        </w:rPr>
        <w:t>ww</w:t>
      </w:r>
      <w:r>
        <w:rPr>
          <w:color w:val="4A3E46"/>
          <w:sz w:val="23"/>
          <w:szCs w:val="23"/>
        </w:rPr>
        <w:t>.8clinic.ru.</w:t>
      </w:r>
    </w:p>
    <w:p w:rsidR="009A7E17" w:rsidRDefault="0042316A">
      <w:pPr>
        <w:shd w:val="clear" w:color="auto" w:fill="FFFFFF"/>
        <w:jc w:val="center"/>
        <w:rPr>
          <w:b/>
          <w:bCs/>
          <w:color w:val="4A3E46"/>
          <w:sz w:val="23"/>
          <w:szCs w:val="23"/>
        </w:rPr>
      </w:pPr>
      <w:r>
        <w:rPr>
          <w:b/>
          <w:bCs/>
          <w:color w:val="4A3E46"/>
          <w:sz w:val="23"/>
          <w:szCs w:val="23"/>
        </w:rPr>
        <w:t>2. Основные понятия:</w:t>
      </w:r>
    </w:p>
    <w:p w:rsidR="009A7E17" w:rsidRDefault="009A7E17">
      <w:pPr>
        <w:shd w:val="clear" w:color="auto" w:fill="FFFFFF"/>
        <w:jc w:val="center"/>
        <w:rPr>
          <w:color w:val="4A3E46"/>
          <w:sz w:val="23"/>
          <w:szCs w:val="23"/>
        </w:rPr>
      </w:pP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В настоящих Правилах используются следующие основные понятия: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b/>
          <w:color w:val="4A3E46"/>
          <w:sz w:val="23"/>
          <w:szCs w:val="23"/>
        </w:rPr>
        <w:t>Медицинская услуга</w:t>
      </w:r>
      <w:r>
        <w:rPr>
          <w:color w:val="4A3E46"/>
          <w:sz w:val="23"/>
          <w:szCs w:val="23"/>
        </w:rPr>
        <w:t xml:space="preserve"> – медицинское вмешательство или комплекс вмешательств, которые направлены на профилактику, диагностику и лечение заболеваний, медицинскую </w:t>
      </w:r>
      <w:r>
        <w:rPr>
          <w:color w:val="4A3E46"/>
          <w:sz w:val="23"/>
          <w:szCs w:val="23"/>
        </w:rPr>
        <w:t>реабилитацию (п.4 ст.2 Федерального Закона от 21.11.2011 N 323-ФЗ «Об основах охраны здоровья граждан в Российской Федерации»).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b/>
          <w:color w:val="4A3E46"/>
          <w:sz w:val="23"/>
          <w:szCs w:val="23"/>
        </w:rPr>
        <w:t>Медицинская помощь</w:t>
      </w:r>
      <w:r>
        <w:rPr>
          <w:color w:val="4A3E46"/>
          <w:sz w:val="23"/>
          <w:szCs w:val="23"/>
        </w:rPr>
        <w:t xml:space="preserve"> – комплекс мероприятий, направленных на поддержание и (или) восстановление здоровья и включающих в себя </w:t>
      </w:r>
      <w:r>
        <w:rPr>
          <w:color w:val="4A3E46"/>
          <w:sz w:val="23"/>
          <w:szCs w:val="23"/>
        </w:rPr>
        <w:t>предоставление медицинских услуг.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b/>
          <w:color w:val="4A3E46"/>
          <w:sz w:val="23"/>
          <w:szCs w:val="23"/>
        </w:rPr>
        <w:t>Пациент</w:t>
      </w:r>
      <w:r>
        <w:rPr>
          <w:color w:val="4A3E46"/>
          <w:sz w:val="23"/>
          <w:szCs w:val="23"/>
        </w:rPr>
        <w:t>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b/>
          <w:color w:val="4A3E46"/>
          <w:sz w:val="23"/>
          <w:szCs w:val="23"/>
        </w:rPr>
        <w:t>Посетителем Клиники</w:t>
      </w:r>
      <w:r>
        <w:rPr>
          <w:color w:val="4A3E46"/>
          <w:sz w:val="23"/>
          <w:szCs w:val="23"/>
        </w:rPr>
        <w:t xml:space="preserve"> признается любое фи</w:t>
      </w:r>
      <w:r>
        <w:rPr>
          <w:color w:val="4A3E46"/>
          <w:sz w:val="23"/>
          <w:szCs w:val="23"/>
        </w:rPr>
        <w:t>зическое лицо, временно находящееся в помещении Клиники, в том числе сопровождающее несовершеннолетних, для которого Клиника не является местом работы.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b/>
          <w:color w:val="4A3E46"/>
          <w:sz w:val="23"/>
          <w:szCs w:val="23"/>
        </w:rPr>
        <w:t>Несовершеннолетние лица</w:t>
      </w:r>
      <w:r>
        <w:rPr>
          <w:color w:val="4A3E46"/>
          <w:sz w:val="23"/>
          <w:szCs w:val="23"/>
        </w:rPr>
        <w:t xml:space="preserve"> в возрасте до 18 лет могут находиться в помещениях Клиники только в сопровождени</w:t>
      </w:r>
      <w:r>
        <w:rPr>
          <w:color w:val="4A3E46"/>
          <w:sz w:val="23"/>
          <w:szCs w:val="23"/>
        </w:rPr>
        <w:t>и родителей, близких родственников, опекунов или педагогов (других сопровождающих лиц).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b/>
          <w:color w:val="4A3E46"/>
          <w:sz w:val="23"/>
          <w:szCs w:val="23"/>
        </w:rPr>
        <w:t>Лечащий врач</w:t>
      </w:r>
      <w:r>
        <w:rPr>
          <w:color w:val="4A3E46"/>
          <w:sz w:val="23"/>
          <w:szCs w:val="23"/>
        </w:rPr>
        <w:t> – врач, оказывающий медицинскую помощь пациенту в период его наблюдения и лечения в ООО «Ларус», расположенном по адресу: 199155, Санкт-Петербург, ул. Одое</w:t>
      </w:r>
      <w:r>
        <w:rPr>
          <w:color w:val="4A3E46"/>
          <w:sz w:val="23"/>
          <w:szCs w:val="23"/>
        </w:rPr>
        <w:t>вского,  д.28,  литер А,  пом.20Н.</w:t>
      </w:r>
    </w:p>
    <w:p w:rsidR="009A7E17" w:rsidRDefault="009A7E17">
      <w:pPr>
        <w:shd w:val="clear" w:color="auto" w:fill="FFFFFF"/>
        <w:spacing w:after="210"/>
        <w:rPr>
          <w:color w:val="4A3E46"/>
          <w:sz w:val="23"/>
          <w:szCs w:val="23"/>
        </w:rPr>
      </w:pPr>
    </w:p>
    <w:p w:rsidR="009A7E17" w:rsidRDefault="0042316A">
      <w:pPr>
        <w:pStyle w:val="a3"/>
        <w:numPr>
          <w:ilvl w:val="0"/>
          <w:numId w:val="5"/>
        </w:numPr>
        <w:shd w:val="clear" w:color="auto" w:fill="FFFFFF"/>
        <w:jc w:val="center"/>
        <w:rPr>
          <w:b/>
          <w:bCs/>
          <w:color w:val="4A3E46"/>
          <w:sz w:val="23"/>
          <w:szCs w:val="23"/>
        </w:rPr>
      </w:pPr>
      <w:r>
        <w:rPr>
          <w:b/>
          <w:bCs/>
          <w:color w:val="4A3E46"/>
          <w:sz w:val="23"/>
          <w:szCs w:val="23"/>
        </w:rPr>
        <w:t>Права и обязанности пациента:</w:t>
      </w:r>
    </w:p>
    <w:p w:rsidR="009A7E17" w:rsidRDefault="009A7E17">
      <w:pPr>
        <w:pStyle w:val="a3"/>
        <w:shd w:val="clear" w:color="auto" w:fill="FFFFFF"/>
        <w:ind w:left="720"/>
        <w:rPr>
          <w:color w:val="4A3E46"/>
          <w:sz w:val="23"/>
          <w:szCs w:val="23"/>
        </w:rPr>
      </w:pPr>
    </w:p>
    <w:p w:rsidR="009A7E17" w:rsidRDefault="0042316A">
      <w:pPr>
        <w:shd w:val="clear" w:color="auto" w:fill="FFFFFF"/>
        <w:spacing w:after="210"/>
        <w:rPr>
          <w:b/>
          <w:i/>
          <w:color w:val="4A3E46"/>
          <w:sz w:val="23"/>
          <w:szCs w:val="23"/>
        </w:rPr>
      </w:pPr>
      <w:r>
        <w:rPr>
          <w:b/>
          <w:i/>
          <w:color w:val="4A3E46"/>
          <w:sz w:val="23"/>
          <w:szCs w:val="23"/>
        </w:rPr>
        <w:lastRenderedPageBreak/>
        <w:t>3.1. Пациент имеет право на: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профилакти</w:t>
      </w:r>
      <w:r>
        <w:rPr>
          <w:color w:val="4A3E46"/>
          <w:sz w:val="23"/>
          <w:szCs w:val="23"/>
        </w:rPr>
        <w:t>ку, диагностику, лечение, медицинскую реабилитацию;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получение консультаций врачей-специалистов;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облегчение боли, связанной с заболеванием и/или медицинским вмешательством, доступными методами и лекарственными препаратами;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получение информации о своих права</w:t>
      </w:r>
      <w:r>
        <w:rPr>
          <w:color w:val="4A3E46"/>
          <w:sz w:val="23"/>
          <w:szCs w:val="23"/>
        </w:rPr>
        <w:t>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</w:t>
      </w:r>
      <w:r>
        <w:rPr>
          <w:color w:val="4A3E46"/>
          <w:sz w:val="23"/>
          <w:szCs w:val="23"/>
        </w:rPr>
        <w:t>роведенного лечения;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выбор лиц, которым в интересах пациента может быть передана информация о состоянии</w:t>
      </w:r>
      <w:r>
        <w:rPr>
          <w:color w:val="4A3E46"/>
          <w:sz w:val="23"/>
          <w:szCs w:val="23"/>
        </w:rPr>
        <w:t xml:space="preserve"> его здоровья;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защиту сведений, составляющих врачебную тайну;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отказ от медицинского вмешательства;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</w:t>
      </w:r>
      <w:r>
        <w:rPr>
          <w:color w:val="4A3E46"/>
          <w:sz w:val="23"/>
          <w:szCs w:val="23"/>
        </w:rPr>
        <w:t>ва;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непосредственное ознакомление с медицинской документацией, отражающей состояние его здоровья, и получении на основании такой документации консультации у других специалистов;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получение, на основании письменного заявления, отражающих состояние его здоров</w:t>
      </w:r>
      <w:r>
        <w:rPr>
          <w:color w:val="4A3E46"/>
          <w:sz w:val="23"/>
          <w:szCs w:val="23"/>
        </w:rPr>
        <w:t>ья медицинских документов, их копий и выписок из медицинских документов.</w:t>
      </w:r>
    </w:p>
    <w:p w:rsidR="009A7E17" w:rsidRDefault="0042316A">
      <w:pPr>
        <w:shd w:val="clear" w:color="auto" w:fill="FFFFFF"/>
        <w:spacing w:after="210"/>
        <w:rPr>
          <w:b/>
          <w:i/>
          <w:color w:val="4A3E46"/>
          <w:sz w:val="23"/>
          <w:szCs w:val="23"/>
        </w:rPr>
      </w:pPr>
      <w:r>
        <w:rPr>
          <w:b/>
          <w:i/>
          <w:color w:val="4A3E46"/>
          <w:sz w:val="23"/>
          <w:szCs w:val="23"/>
        </w:rPr>
        <w:t>3.2. Пациент обязан: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принимать меры к сохранению и укреплению своего здоровья;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своевременно обращаться за медицинской помощью;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 xml:space="preserve">находясь на лечении, соблюдать режим лечения, в том </w:t>
      </w:r>
      <w:r>
        <w:rPr>
          <w:color w:val="4A3E46"/>
          <w:sz w:val="23"/>
          <w:szCs w:val="23"/>
        </w:rPr>
        <w:t>числе определенный на период его временной нетрудоспособности, и правила поведения пациента в Клинике;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проявлять в общении с медицинскими работниками такт и уважение, быть выдержанным, доброжелательным;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 xml:space="preserve">не приходить на прием к врачу в алкогольном, </w:t>
      </w:r>
      <w:r>
        <w:rPr>
          <w:color w:val="4A3E46"/>
          <w:sz w:val="23"/>
          <w:szCs w:val="23"/>
        </w:rPr>
        <w:t>наркотическом, ином токсическом опьянении;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своевременно являться на прием и предупреждать не позднее 12 часов о невозможности явки по уважительной причине;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являться на лечение и осмотры в установленное и согласованное с врачом время;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сообщать врачу всю инф</w:t>
      </w:r>
      <w:r>
        <w:rPr>
          <w:color w:val="4A3E46"/>
          <w:sz w:val="23"/>
          <w:szCs w:val="23"/>
        </w:rPr>
        <w:t>ормацию, необходимую для постановки диагноза и лечения заболевания;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lastRenderedPageBreak/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подписать информир</w:t>
      </w:r>
      <w:r>
        <w:rPr>
          <w:color w:val="4A3E46"/>
          <w:sz w:val="23"/>
          <w:szCs w:val="23"/>
        </w:rPr>
        <w:t>ованное согласие на медицинское вмешательство;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ознакомиться с рекомендованным планом лечения и соблюдать его;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своевременно и неукоснительно выполнять все предписания лечащего врача;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немедленно информировать лечащего врача об изменении состояния своего здор</w:t>
      </w:r>
      <w:r>
        <w:rPr>
          <w:color w:val="4A3E46"/>
          <w:sz w:val="23"/>
          <w:szCs w:val="23"/>
        </w:rPr>
        <w:t>овья в процессе диагностики и лечения;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не предпринимать действий, способных нарушить права других пациентов и работников ООО «Ларус»;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соблюдать установленный порядок деятельности Клиники и нормы поведения в общественных местах;</w:t>
      </w:r>
    </w:p>
    <w:p w:rsidR="009A7E17" w:rsidRDefault="0042316A">
      <w:pPr>
        <w:shd w:val="clear" w:color="auto" w:fill="FFFFFF"/>
        <w:spacing w:after="210"/>
        <w:contextualSpacing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посещать Клинику и медицинск</w:t>
      </w:r>
      <w:r>
        <w:rPr>
          <w:color w:val="4A3E46"/>
          <w:sz w:val="23"/>
          <w:szCs w:val="23"/>
        </w:rPr>
        <w:t>ие кабинеты в соответствии с установленным графиком их работы:</w:t>
      </w:r>
    </w:p>
    <w:p w:rsidR="009A7E17" w:rsidRDefault="0042316A">
      <w:pPr>
        <w:shd w:val="clear" w:color="auto" w:fill="FFFFFF"/>
        <w:spacing w:after="210"/>
        <w:contextualSpacing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 xml:space="preserve"> - с понедельника по пятницу 9.00 до 21.00; </w:t>
      </w:r>
    </w:p>
    <w:p w:rsidR="009A7E17" w:rsidRDefault="0042316A">
      <w:pPr>
        <w:shd w:val="clear" w:color="auto" w:fill="FFFFFF"/>
        <w:spacing w:after="210"/>
        <w:contextualSpacing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 xml:space="preserve">-  в субботу с 9.00 до 18.00; </w:t>
      </w:r>
    </w:p>
    <w:p w:rsidR="009A7E17" w:rsidRDefault="0042316A">
      <w:pPr>
        <w:shd w:val="clear" w:color="auto" w:fill="FFFFFF"/>
        <w:spacing w:after="210"/>
        <w:contextualSpacing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-  в воскресенье с 10.00 до 18.00;</w:t>
      </w:r>
    </w:p>
    <w:p w:rsidR="009A7E17" w:rsidRDefault="009A7E17">
      <w:pPr>
        <w:shd w:val="clear" w:color="auto" w:fill="FFFFFF"/>
        <w:spacing w:after="210"/>
        <w:rPr>
          <w:color w:val="4A3E46"/>
          <w:sz w:val="23"/>
          <w:szCs w:val="23"/>
        </w:rPr>
      </w:pP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при посещении медицинских кабинетов обязательно надевать на обувь бахилы или пере</w:t>
      </w:r>
      <w:r>
        <w:rPr>
          <w:color w:val="4A3E46"/>
          <w:sz w:val="23"/>
          <w:szCs w:val="23"/>
        </w:rPr>
        <w:t>обуваться в сменную обувь;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не допускать проявлений неуважительного отношения к иным пациентам и работникам Клиники;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бере</w:t>
      </w:r>
      <w:r>
        <w:rPr>
          <w:color w:val="4A3E46"/>
          <w:sz w:val="23"/>
          <w:szCs w:val="23"/>
        </w:rPr>
        <w:t>жно относиться к имуществу Клиники, соблюдать чистоту и тишину в помещениях Клиники.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b/>
          <w:i/>
          <w:color w:val="4A3E46"/>
          <w:sz w:val="23"/>
          <w:szCs w:val="23"/>
        </w:rPr>
        <w:t>3.3. Пациентам и посетителям</w:t>
      </w:r>
      <w:r>
        <w:rPr>
          <w:color w:val="4A3E46"/>
          <w:sz w:val="23"/>
          <w:szCs w:val="23"/>
        </w:rPr>
        <w:t>, в целях соблюдения общественного порядка, предупреждения и пресечения террористической деятельности, иных преступлений и административных пра</w:t>
      </w:r>
      <w:r>
        <w:rPr>
          <w:color w:val="4A3E46"/>
          <w:sz w:val="23"/>
          <w:szCs w:val="23"/>
        </w:rPr>
        <w:t xml:space="preserve">вонарушений, соблюдения санитарно-эпидемиологических правил, обеспечения личной безопасности работников Клиники, пациентов и посетителей в помещениях Клиники, </w:t>
      </w:r>
      <w:r>
        <w:rPr>
          <w:b/>
          <w:i/>
          <w:color w:val="4A3E46"/>
          <w:sz w:val="23"/>
          <w:szCs w:val="23"/>
        </w:rPr>
        <w:t>запрещается</w:t>
      </w:r>
      <w:r>
        <w:rPr>
          <w:color w:val="4A3E46"/>
          <w:sz w:val="23"/>
          <w:szCs w:val="23"/>
        </w:rPr>
        <w:t>: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проносить в помещения Клиники огнестрельное, газовое и холодное оружие, ядовитые, ра</w:t>
      </w:r>
      <w:r>
        <w:rPr>
          <w:color w:val="4A3E46"/>
          <w:sz w:val="23"/>
          <w:szCs w:val="23"/>
        </w:rPr>
        <w:t>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иметь при себе крупногабаритные предметы (в т</w:t>
      </w:r>
      <w:r>
        <w:rPr>
          <w:color w:val="4A3E46"/>
          <w:sz w:val="23"/>
          <w:szCs w:val="23"/>
        </w:rPr>
        <w:t>.ч. хозяйственные сумки, рюкзаки, вещевые мешки, чемоданы, корзины и т.п.);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находиться в служебных помещениях Клиники без разрешения;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курить на крыльце, в коридорах, кабинетах, фойе и др. помещениях Клиники;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 xml:space="preserve">играть в азартные игры в помещениях и на </w:t>
      </w:r>
      <w:r>
        <w:rPr>
          <w:color w:val="4A3E46"/>
          <w:sz w:val="23"/>
          <w:szCs w:val="23"/>
        </w:rPr>
        <w:t>территории Клиники;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lastRenderedPageBreak/>
        <w:t>громко разговаривать, шуметь, хлопать дверями;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оставлять малолетних детей без присмотра;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выносить из помещения Клиники документы, полученные для ознакомления;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изымать какие-либо документы из медицинских карт, со стендов и из папок инфор</w:t>
      </w:r>
      <w:r>
        <w:rPr>
          <w:color w:val="4A3E46"/>
          <w:sz w:val="23"/>
          <w:szCs w:val="23"/>
        </w:rPr>
        <w:t>мационных стендов (за исключением рекламных буклетов);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размещать в помещениях и на территории Клиники объявления без разрешения администрации Клиники;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производить фото- и видеосъемку без предварительного разрешения администрации Клиники;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выполнять в помеще</w:t>
      </w:r>
      <w:r>
        <w:rPr>
          <w:color w:val="4A3E46"/>
          <w:sz w:val="23"/>
          <w:szCs w:val="23"/>
        </w:rPr>
        <w:t>ниях Клиники функции торговых агентов, представителей и находиться в помещениях Клиники в иных коммерческих целях;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находиться в помещениях Клиники в верхней одежде, грязной обуви;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использовать сильно и/или резко ароматные парфюмерные продукты;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 xml:space="preserve">запрещается </w:t>
      </w:r>
      <w:r>
        <w:rPr>
          <w:color w:val="4A3E46"/>
          <w:sz w:val="23"/>
          <w:szCs w:val="23"/>
        </w:rPr>
        <w:t>доступ в помещения 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помещений Клиники де</w:t>
      </w:r>
      <w:r>
        <w:rPr>
          <w:color w:val="4A3E46"/>
          <w:sz w:val="23"/>
          <w:szCs w:val="23"/>
        </w:rPr>
        <w:t>журным администратором и/или сотрудниками правоохранительных органов.</w:t>
      </w:r>
    </w:p>
    <w:p w:rsidR="009A7E17" w:rsidRDefault="0042316A">
      <w:pPr>
        <w:shd w:val="clear" w:color="auto" w:fill="FFFFFF"/>
        <w:jc w:val="center"/>
        <w:rPr>
          <w:color w:val="4A3E46"/>
          <w:sz w:val="23"/>
          <w:szCs w:val="23"/>
        </w:rPr>
      </w:pPr>
      <w:r>
        <w:rPr>
          <w:b/>
          <w:bCs/>
          <w:color w:val="4A3E46"/>
          <w:sz w:val="23"/>
          <w:szCs w:val="23"/>
        </w:rPr>
        <w:t>4. Лечащий врач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b/>
          <w:i/>
          <w:color w:val="4A3E46"/>
          <w:sz w:val="23"/>
          <w:szCs w:val="23"/>
        </w:rPr>
        <w:t>Лечащий врач</w:t>
      </w:r>
      <w:r>
        <w:rPr>
          <w:color w:val="4A3E46"/>
          <w:sz w:val="23"/>
          <w:szCs w:val="23"/>
        </w:rPr>
        <w:t>: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организует своевременное квалифицированное обследование и лечение пациента;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предоставляет информацию о состоянии здоровья пациента;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предоставляет пациенту в</w:t>
      </w:r>
      <w:r>
        <w:rPr>
          <w:color w:val="4A3E46"/>
          <w:sz w:val="23"/>
          <w:szCs w:val="23"/>
        </w:rPr>
        <w:t xml:space="preserve"> понятной и доступной форме информацию о ходе оказания медицинской услуги, о противопоказаниях, о возможных осложнениях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пр</w:t>
      </w:r>
      <w:r>
        <w:rPr>
          <w:color w:val="4A3E46"/>
          <w:sz w:val="23"/>
          <w:szCs w:val="23"/>
        </w:rPr>
        <w:t>и необходимости направляет пациента на консультации к врачам-специалистам;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при необходимости созывает консилиум врачей.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</w:t>
      </w:r>
      <w:r>
        <w:rPr>
          <w:color w:val="4A3E46"/>
          <w:sz w:val="23"/>
          <w:szCs w:val="23"/>
        </w:rPr>
        <w:t>омощи.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 xml:space="preserve">Лечащий врач по согласованию с руководством Клиники (главным врачом Клиники)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</w:t>
      </w:r>
      <w:r>
        <w:rPr>
          <w:color w:val="4A3E46"/>
          <w:sz w:val="23"/>
          <w:szCs w:val="23"/>
        </w:rPr>
        <w:t>пациентом предписаний, режима лечения или настоящих Правил поведения и иных законных требований.</w:t>
      </w:r>
    </w:p>
    <w:p w:rsidR="009A7E17" w:rsidRDefault="009A7E17">
      <w:pPr>
        <w:shd w:val="clear" w:color="auto" w:fill="FFFFFF"/>
        <w:spacing w:after="210"/>
        <w:rPr>
          <w:color w:val="4A3E46"/>
          <w:sz w:val="23"/>
          <w:szCs w:val="23"/>
        </w:rPr>
      </w:pPr>
    </w:p>
    <w:p w:rsidR="009A7E17" w:rsidRDefault="0042316A">
      <w:pPr>
        <w:pStyle w:val="a3"/>
        <w:numPr>
          <w:ilvl w:val="0"/>
          <w:numId w:val="6"/>
        </w:numPr>
        <w:shd w:val="clear" w:color="auto" w:fill="FFFFFF"/>
        <w:jc w:val="center"/>
        <w:rPr>
          <w:b/>
          <w:bCs/>
          <w:color w:val="4A3E46"/>
          <w:sz w:val="23"/>
          <w:szCs w:val="23"/>
        </w:rPr>
      </w:pPr>
      <w:r>
        <w:rPr>
          <w:b/>
          <w:bCs/>
          <w:color w:val="4A3E46"/>
          <w:sz w:val="23"/>
          <w:szCs w:val="23"/>
        </w:rPr>
        <w:t>Ответственность за нарушение настоящих Правил:</w:t>
      </w:r>
    </w:p>
    <w:p w:rsidR="009A7E17" w:rsidRDefault="009A7E17">
      <w:pPr>
        <w:pStyle w:val="a3"/>
        <w:shd w:val="clear" w:color="auto" w:fill="FFFFFF"/>
        <w:ind w:left="720"/>
        <w:rPr>
          <w:color w:val="4A3E46"/>
          <w:sz w:val="23"/>
          <w:szCs w:val="23"/>
        </w:rPr>
      </w:pP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lastRenderedPageBreak/>
        <w:t xml:space="preserve">В случае нарушения пациентами и иными посетителями Правил работники Клиники вправе делать им соответствующие </w:t>
      </w:r>
      <w:r>
        <w:rPr>
          <w:color w:val="4A3E46"/>
          <w:sz w:val="23"/>
          <w:szCs w:val="23"/>
        </w:rPr>
        <w:t>замечания и применять иные меры воздействия, предусмотренные действующим законодательством.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</w:t>
      </w:r>
      <w:r>
        <w:rPr>
          <w:color w:val="4A3E46"/>
          <w:sz w:val="23"/>
          <w:szCs w:val="23"/>
        </w:rPr>
        <w:t>дка в помещениях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</w:t>
      </w:r>
      <w:r>
        <w:rPr>
          <w:color w:val="4A3E46"/>
          <w:sz w:val="23"/>
          <w:szCs w:val="23"/>
        </w:rPr>
        <w:t>конодательством Российской Федерации.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 xml:space="preserve">Посещение Клиники осуществляется по предварительной записи по телефону лично или через доверенное лицо. </w:t>
      </w:r>
      <w:r w:rsidRPr="00FB1B0D">
        <w:rPr>
          <w:sz w:val="23"/>
          <w:szCs w:val="23"/>
        </w:rPr>
        <w:t>Через интернет можно оставить заявку на сайте Клиники, администраторы свяжутся с вами в ближайшее время для уточне</w:t>
      </w:r>
      <w:r w:rsidRPr="00FB1B0D">
        <w:rPr>
          <w:sz w:val="23"/>
          <w:szCs w:val="23"/>
        </w:rPr>
        <w:t>ния даты и времени приема</w:t>
      </w:r>
      <w:r w:rsidRPr="00FB1B0D">
        <w:rPr>
          <w:sz w:val="23"/>
          <w:szCs w:val="23"/>
        </w:rPr>
        <w:t>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Вне очереди медицинская помощь оказывается при угрозе жизни пациента. Без записи медицинская помощь оказывается при наличии свободного времени у врача.</w:t>
      </w:r>
    </w:p>
    <w:p w:rsidR="009A7E17" w:rsidRPr="00FB1B0D" w:rsidRDefault="0042316A">
      <w:pPr>
        <w:shd w:val="clear" w:color="auto" w:fill="FFFFFF"/>
        <w:spacing w:after="210"/>
        <w:rPr>
          <w:sz w:val="23"/>
          <w:szCs w:val="23"/>
        </w:rPr>
      </w:pPr>
      <w:r>
        <w:rPr>
          <w:color w:val="4A3E46"/>
          <w:sz w:val="23"/>
          <w:szCs w:val="23"/>
        </w:rPr>
        <w:t>Врачи ведут прием пациентов по сменному графику</w:t>
      </w:r>
      <w:r w:rsidRPr="00FB1B0D">
        <w:rPr>
          <w:sz w:val="23"/>
          <w:szCs w:val="23"/>
        </w:rPr>
        <w:t xml:space="preserve">. </w:t>
      </w:r>
      <w:r w:rsidRPr="00FB1B0D">
        <w:rPr>
          <w:sz w:val="23"/>
          <w:szCs w:val="23"/>
        </w:rPr>
        <w:t>Прием анализов крови в проце</w:t>
      </w:r>
      <w:r w:rsidRPr="00FB1B0D">
        <w:rPr>
          <w:sz w:val="23"/>
          <w:szCs w:val="23"/>
        </w:rPr>
        <w:t xml:space="preserve">дурном кабинете осуществляется ежедневно в порядке живой очереди. Получение анализов осуществляется лично при наличии документа, удостоверяющего личность гражданина. Для получения результатов анализов другим лицом требуется письменное заявление пациента с </w:t>
      </w:r>
      <w:r w:rsidRPr="00FB1B0D">
        <w:rPr>
          <w:sz w:val="23"/>
          <w:szCs w:val="23"/>
        </w:rPr>
        <w:t>указанием Ф.И.О. и паспортных данных доверенного лица.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При первичном обращении в Клинику желательно явиться за 10-15 минут до назначенного времени приема с паспортом, если какие-либо обстоятельства препятствуют Вашему визиту в Клинику, заблаговременно сооб</w:t>
      </w:r>
      <w:r>
        <w:rPr>
          <w:color w:val="4A3E46"/>
          <w:sz w:val="23"/>
          <w:szCs w:val="23"/>
        </w:rPr>
        <w:t>щите об этом Администратору. Необходимо надеть бахилы, снять верхнюю одежду, повесить ее в шкаф. Не оставлять ценные вещи и деньги в карманах.</w:t>
      </w:r>
    </w:p>
    <w:p w:rsidR="009A7E17" w:rsidRDefault="0042316A">
      <w:pPr>
        <w:shd w:val="clear" w:color="auto" w:fill="FFFFFF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 xml:space="preserve">Администратор, после уточнения цели вашего визита, выдаст Вам добровольное информированное согласие на обработку </w:t>
      </w:r>
      <w:r>
        <w:rPr>
          <w:color w:val="4A3E46"/>
          <w:sz w:val="23"/>
          <w:szCs w:val="23"/>
        </w:rPr>
        <w:t>персональных данных и договор на оказание платных медицинских услуг в 2 экземплярах. Вам необходимо подписать эти документы после ознакомления. В случае Вашего отказа, администрация Клиники оставляет за собой право отказать вам в оказании медицинской помощ</w:t>
      </w:r>
      <w:r>
        <w:rPr>
          <w:color w:val="4A3E46"/>
          <w:sz w:val="23"/>
          <w:szCs w:val="23"/>
        </w:rPr>
        <w:t>и. 1 экземпляр договора на платные медицинские услуги хранится в амбулаторной карте, 2 экземпляр выдается на руки пациенту. </w:t>
      </w:r>
      <w:r>
        <w:rPr>
          <w:color w:val="4A3E46"/>
          <w:sz w:val="22"/>
          <w:szCs w:val="22"/>
        </w:rPr>
        <w:t>Медицинская амбулаторная карта хранится в медицинском центре в течение 25 лет. Если в течение 5 лет вы не посещали клинику, при посе</w:t>
      </w:r>
      <w:r>
        <w:rPr>
          <w:color w:val="4A3E46"/>
          <w:sz w:val="22"/>
          <w:szCs w:val="22"/>
        </w:rPr>
        <w:t>щении оформляется новая карта. Срок хранения медицинской документации 25 лет. Для получения карты или ее копии необходимо написать заявление, которое будет рассмотрено в течение установленного законом срока.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 xml:space="preserve">Паспортная часть амбулаторной карты заполняется </w:t>
      </w:r>
      <w:r>
        <w:rPr>
          <w:color w:val="4A3E46"/>
          <w:sz w:val="23"/>
          <w:szCs w:val="23"/>
        </w:rPr>
        <w:t>администраторами на основании документа (паспорта). После оформления документации администратор пригласит Вас на прием или исследование.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Просим Вас принять во внимание, что в случаях, когда Ваш врач оказывает неотложную медицинскую помощь, начало Вашего пр</w:t>
      </w:r>
      <w:r>
        <w:rPr>
          <w:color w:val="4A3E46"/>
          <w:sz w:val="23"/>
          <w:szCs w:val="23"/>
        </w:rPr>
        <w:t>иема может задержаться.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После собеседования и клинического осмотра Вам будет предложен план обследования и лечения. Перед началом обследования обязательно уточните, есть ли необходимость в специальной подготовке и сроки готовности результатов. Вы можете ра</w:t>
      </w:r>
      <w:r>
        <w:rPr>
          <w:color w:val="4A3E46"/>
          <w:sz w:val="23"/>
          <w:szCs w:val="23"/>
        </w:rPr>
        <w:t>сспросить врача об альтернативных методах лечения и о том, как может повлиять тот или иной вид лечения на Вашу повседневную жизнь. Вместе с Вашим врачом выберете метод, подходящий как с точки зрения цели обследования и лечения, так и с точки зрения Ваших э</w:t>
      </w:r>
      <w:r>
        <w:rPr>
          <w:color w:val="4A3E46"/>
          <w:sz w:val="23"/>
          <w:szCs w:val="23"/>
        </w:rPr>
        <w:t>кономических возможностей. Обращаем Ваше внимание, что нередко постановка точного диагноза является делом не одного дня и требует совместных усилий врачей разных специальностей и пациента.</w:t>
      </w:r>
    </w:p>
    <w:p w:rsidR="009A7E17" w:rsidRDefault="0042316A">
      <w:pPr>
        <w:shd w:val="clear" w:color="auto" w:fill="FFFFFF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lastRenderedPageBreak/>
        <w:t>При возникновении спорных вопросов, необходимо обратиться к Админис</w:t>
      </w:r>
      <w:r>
        <w:rPr>
          <w:color w:val="4A3E46"/>
          <w:sz w:val="23"/>
          <w:szCs w:val="23"/>
        </w:rPr>
        <w:t>тратору, который проводит Вас к Главному врачу. Свои вопросы и пожелания Вы так же можете передать руководству в письменном виде со своими контактными телефонами.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 w:rsidRPr="00FB1B0D">
        <w:rPr>
          <w:sz w:val="23"/>
          <w:szCs w:val="23"/>
        </w:rPr>
        <w:t>В целях вашей безопасности в нашей Клинике ведется видеонаблюдение и аудиозапись (на входе, н</w:t>
      </w:r>
      <w:r w:rsidRPr="00FB1B0D">
        <w:rPr>
          <w:sz w:val="23"/>
          <w:szCs w:val="23"/>
        </w:rPr>
        <w:t xml:space="preserve">а ресепшн, в холле и коридорах). </w:t>
      </w:r>
      <w:r>
        <w:rPr>
          <w:color w:val="4A3E46"/>
          <w:sz w:val="23"/>
          <w:szCs w:val="23"/>
        </w:rPr>
        <w:t>При необходимости запись может быть передана по запросу в правоохранительные органы.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В случае обнаружения бесхозных вещей, просьба сообщать об этом Администратору.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В Клинике используются электронные диагностические приборы,</w:t>
      </w:r>
      <w:r>
        <w:rPr>
          <w:color w:val="4A3E46"/>
          <w:sz w:val="23"/>
          <w:szCs w:val="23"/>
        </w:rPr>
        <w:t xml:space="preserve"> поэтому заранее на время приема, проведения процедур и исследований просим Вас отключить мобильные телефоны в кабинетах Клиники. </w:t>
      </w:r>
    </w:p>
    <w:p w:rsidR="009A7E17" w:rsidRDefault="0042316A">
      <w:pPr>
        <w:shd w:val="clear" w:color="auto" w:fill="FFFFFF"/>
        <w:spacing w:after="210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t>Будем рады Вашим пожеланиям по улучшению организации работы нашей Клиники.</w:t>
      </w:r>
    </w:p>
    <w:p w:rsidR="009A7E17" w:rsidRDefault="0042316A">
      <w:pPr>
        <w:shd w:val="clear" w:color="auto" w:fill="FFFFFF"/>
        <w:rPr>
          <w:color w:val="4A3E46"/>
          <w:sz w:val="23"/>
          <w:szCs w:val="23"/>
        </w:rPr>
      </w:pPr>
      <w:r>
        <w:rPr>
          <w:color w:val="4A3E46"/>
          <w:sz w:val="23"/>
          <w:szCs w:val="23"/>
        </w:rPr>
        <w:br/>
      </w:r>
    </w:p>
    <w:p w:rsidR="009A7E17" w:rsidRDefault="0042316A">
      <w:pPr>
        <w:shd w:val="clear" w:color="auto" w:fill="FFFFFF"/>
        <w:jc w:val="center"/>
        <w:rPr>
          <w:color w:val="4A3E46"/>
          <w:sz w:val="23"/>
          <w:szCs w:val="23"/>
        </w:rPr>
      </w:pPr>
      <w:r>
        <w:rPr>
          <w:b/>
          <w:bCs/>
          <w:color w:val="4A3E46"/>
          <w:sz w:val="23"/>
          <w:szCs w:val="23"/>
        </w:rPr>
        <w:t>Администрация</w:t>
      </w:r>
    </w:p>
    <w:p w:rsidR="009A7E17" w:rsidRDefault="0042316A">
      <w:pPr>
        <w:shd w:val="clear" w:color="auto" w:fill="FFFFFF"/>
        <w:jc w:val="center"/>
        <w:rPr>
          <w:color w:val="4A3E46"/>
          <w:sz w:val="23"/>
          <w:szCs w:val="23"/>
        </w:rPr>
      </w:pPr>
      <w:r>
        <w:rPr>
          <w:b/>
          <w:bCs/>
          <w:color w:val="4A3E46"/>
          <w:sz w:val="23"/>
          <w:szCs w:val="23"/>
        </w:rPr>
        <w:t>«Восьмой клиники» ООО «Ларус»</w:t>
      </w:r>
    </w:p>
    <w:p w:rsidR="009A7E17" w:rsidRDefault="009A7E17">
      <w:pPr>
        <w:shd w:val="clear" w:color="auto" w:fill="FFFFFF"/>
        <w:spacing w:after="150"/>
        <w:jc w:val="center"/>
      </w:pPr>
    </w:p>
    <w:p w:rsidR="009A7E17" w:rsidRDefault="009A7E17">
      <w:pPr>
        <w:shd w:val="clear" w:color="auto" w:fill="FFFFFF"/>
        <w:spacing w:after="150"/>
      </w:pPr>
    </w:p>
    <w:p w:rsidR="009A7E17" w:rsidRDefault="009A7E17">
      <w:pPr>
        <w:shd w:val="clear" w:color="auto" w:fill="FFFFFF"/>
        <w:spacing w:after="150"/>
      </w:pPr>
    </w:p>
    <w:p w:rsidR="009A7E17" w:rsidRDefault="009A7E17">
      <w:pPr>
        <w:shd w:val="clear" w:color="auto" w:fill="FFFFFF"/>
        <w:spacing w:after="150"/>
      </w:pPr>
    </w:p>
    <w:sectPr w:rsidR="009A7E17">
      <w:footerReference w:type="default" r:id="rId8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17" w:rsidRDefault="0042316A">
      <w:r>
        <w:separator/>
      </w:r>
    </w:p>
  </w:endnote>
  <w:endnote w:type="continuationSeparator" w:id="0">
    <w:p w:rsidR="009A7E17" w:rsidRDefault="0042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17" w:rsidRDefault="0042316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9A7E17" w:rsidRDefault="0042316A">
    <w:pPr>
      <w:pStyle w:val="ad"/>
      <w:rPr>
        <w:sz w:val="20"/>
        <w:szCs w:val="20"/>
      </w:rPr>
    </w:pPr>
    <w:r>
      <w:rPr>
        <w:sz w:val="20"/>
        <w:szCs w:val="20"/>
      </w:rPr>
      <w:t>Правила поведения пациентов в «Восьмой клинике»</w:t>
    </w:r>
  </w:p>
  <w:p w:rsidR="009A7E17" w:rsidRDefault="0042316A">
    <w:pPr>
      <w:pStyle w:val="ad"/>
      <w:rPr>
        <w:sz w:val="20"/>
        <w:szCs w:val="20"/>
      </w:rPr>
    </w:pPr>
    <w:r>
      <w:rPr>
        <w:sz w:val="20"/>
        <w:szCs w:val="20"/>
      </w:rPr>
      <w:t>(Общество с ограниченной ответственностью «Ларус»)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17" w:rsidRDefault="0042316A">
      <w:r>
        <w:separator/>
      </w:r>
    </w:p>
  </w:footnote>
  <w:footnote w:type="continuationSeparator" w:id="0">
    <w:p w:rsidR="009A7E17" w:rsidRDefault="0042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010"/>
    <w:multiLevelType w:val="hybridMultilevel"/>
    <w:tmpl w:val="10DC2A80"/>
    <w:lvl w:ilvl="0" w:tplc="DEEE113E">
      <w:start w:val="5"/>
      <w:numFmt w:val="decimal"/>
      <w:lvlText w:val="%1."/>
      <w:lvlJc w:val="left"/>
      <w:pPr>
        <w:ind w:left="720" w:hanging="360"/>
      </w:pPr>
    </w:lvl>
    <w:lvl w:ilvl="1" w:tplc="B9F224E8">
      <w:start w:val="1"/>
      <w:numFmt w:val="lowerLetter"/>
      <w:lvlText w:val="%2."/>
      <w:lvlJc w:val="left"/>
      <w:pPr>
        <w:ind w:left="1440" w:hanging="360"/>
      </w:pPr>
    </w:lvl>
    <w:lvl w:ilvl="2" w:tplc="4D0046E0">
      <w:start w:val="1"/>
      <w:numFmt w:val="lowerRoman"/>
      <w:lvlText w:val="%3."/>
      <w:lvlJc w:val="right"/>
      <w:pPr>
        <w:ind w:left="2160" w:hanging="180"/>
      </w:pPr>
    </w:lvl>
    <w:lvl w:ilvl="3" w:tplc="6D2249CE">
      <w:start w:val="1"/>
      <w:numFmt w:val="decimal"/>
      <w:lvlText w:val="%4."/>
      <w:lvlJc w:val="left"/>
      <w:pPr>
        <w:ind w:left="2880" w:hanging="360"/>
      </w:pPr>
    </w:lvl>
    <w:lvl w:ilvl="4" w:tplc="CC8A89E4">
      <w:start w:val="1"/>
      <w:numFmt w:val="lowerLetter"/>
      <w:lvlText w:val="%5."/>
      <w:lvlJc w:val="left"/>
      <w:pPr>
        <w:ind w:left="3600" w:hanging="360"/>
      </w:pPr>
    </w:lvl>
    <w:lvl w:ilvl="5" w:tplc="856620EA">
      <w:start w:val="1"/>
      <w:numFmt w:val="lowerRoman"/>
      <w:lvlText w:val="%6."/>
      <w:lvlJc w:val="right"/>
      <w:pPr>
        <w:ind w:left="4320" w:hanging="180"/>
      </w:pPr>
    </w:lvl>
    <w:lvl w:ilvl="6" w:tplc="2AE04AAC">
      <w:start w:val="1"/>
      <w:numFmt w:val="decimal"/>
      <w:lvlText w:val="%7."/>
      <w:lvlJc w:val="left"/>
      <w:pPr>
        <w:ind w:left="5040" w:hanging="360"/>
      </w:pPr>
    </w:lvl>
    <w:lvl w:ilvl="7" w:tplc="FA6A6B8E">
      <w:start w:val="1"/>
      <w:numFmt w:val="lowerLetter"/>
      <w:lvlText w:val="%8."/>
      <w:lvlJc w:val="left"/>
      <w:pPr>
        <w:ind w:left="5760" w:hanging="360"/>
      </w:pPr>
    </w:lvl>
    <w:lvl w:ilvl="8" w:tplc="A6DA907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03669"/>
    <w:multiLevelType w:val="multilevel"/>
    <w:tmpl w:val="51AC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5ABC1B24"/>
    <w:multiLevelType w:val="multilevel"/>
    <w:tmpl w:val="EEB6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C1B07"/>
    <w:multiLevelType w:val="hybridMultilevel"/>
    <w:tmpl w:val="20D85020"/>
    <w:lvl w:ilvl="0" w:tplc="352AF0C8">
      <w:start w:val="1"/>
      <w:numFmt w:val="decimal"/>
      <w:lvlText w:val="%1."/>
      <w:lvlJc w:val="left"/>
      <w:pPr>
        <w:ind w:left="720" w:hanging="360"/>
      </w:pPr>
    </w:lvl>
    <w:lvl w:ilvl="1" w:tplc="A7EC9D06">
      <w:start w:val="1"/>
      <w:numFmt w:val="lowerLetter"/>
      <w:lvlText w:val="%2."/>
      <w:lvlJc w:val="left"/>
      <w:pPr>
        <w:ind w:left="1440" w:hanging="360"/>
      </w:pPr>
    </w:lvl>
    <w:lvl w:ilvl="2" w:tplc="6284B5A6">
      <w:start w:val="1"/>
      <w:numFmt w:val="lowerRoman"/>
      <w:lvlText w:val="%3."/>
      <w:lvlJc w:val="right"/>
      <w:pPr>
        <w:ind w:left="2160" w:hanging="180"/>
      </w:pPr>
    </w:lvl>
    <w:lvl w:ilvl="3" w:tplc="21E22D60">
      <w:start w:val="1"/>
      <w:numFmt w:val="decimal"/>
      <w:lvlText w:val="%4."/>
      <w:lvlJc w:val="left"/>
      <w:pPr>
        <w:ind w:left="2880" w:hanging="360"/>
      </w:pPr>
    </w:lvl>
    <w:lvl w:ilvl="4" w:tplc="009CC460">
      <w:start w:val="1"/>
      <w:numFmt w:val="lowerLetter"/>
      <w:lvlText w:val="%5."/>
      <w:lvlJc w:val="left"/>
      <w:pPr>
        <w:ind w:left="3600" w:hanging="360"/>
      </w:pPr>
    </w:lvl>
    <w:lvl w:ilvl="5" w:tplc="4D4CE672">
      <w:start w:val="1"/>
      <w:numFmt w:val="lowerRoman"/>
      <w:lvlText w:val="%6."/>
      <w:lvlJc w:val="right"/>
      <w:pPr>
        <w:ind w:left="4320" w:hanging="180"/>
      </w:pPr>
    </w:lvl>
    <w:lvl w:ilvl="6" w:tplc="216C8ACC">
      <w:start w:val="1"/>
      <w:numFmt w:val="decimal"/>
      <w:lvlText w:val="%7."/>
      <w:lvlJc w:val="left"/>
      <w:pPr>
        <w:ind w:left="5040" w:hanging="360"/>
      </w:pPr>
    </w:lvl>
    <w:lvl w:ilvl="7" w:tplc="3836C694">
      <w:start w:val="1"/>
      <w:numFmt w:val="lowerLetter"/>
      <w:lvlText w:val="%8."/>
      <w:lvlJc w:val="left"/>
      <w:pPr>
        <w:ind w:left="5760" w:hanging="360"/>
      </w:pPr>
    </w:lvl>
    <w:lvl w:ilvl="8" w:tplc="D150902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3F56"/>
    <w:multiLevelType w:val="hybridMultilevel"/>
    <w:tmpl w:val="2C9A67F2"/>
    <w:lvl w:ilvl="0" w:tplc="4C1A0A08">
      <w:start w:val="3"/>
      <w:numFmt w:val="decimal"/>
      <w:lvlText w:val="%1."/>
      <w:lvlJc w:val="left"/>
      <w:pPr>
        <w:ind w:left="720" w:hanging="360"/>
      </w:pPr>
    </w:lvl>
    <w:lvl w:ilvl="1" w:tplc="1E1ED47C">
      <w:start w:val="1"/>
      <w:numFmt w:val="lowerLetter"/>
      <w:lvlText w:val="%2."/>
      <w:lvlJc w:val="left"/>
      <w:pPr>
        <w:ind w:left="1440" w:hanging="360"/>
      </w:pPr>
    </w:lvl>
    <w:lvl w:ilvl="2" w:tplc="31BC742C">
      <w:start w:val="1"/>
      <w:numFmt w:val="lowerRoman"/>
      <w:lvlText w:val="%3."/>
      <w:lvlJc w:val="right"/>
      <w:pPr>
        <w:ind w:left="2160" w:hanging="180"/>
      </w:pPr>
    </w:lvl>
    <w:lvl w:ilvl="3" w:tplc="5082F542">
      <w:start w:val="1"/>
      <w:numFmt w:val="decimal"/>
      <w:lvlText w:val="%4."/>
      <w:lvlJc w:val="left"/>
      <w:pPr>
        <w:ind w:left="2880" w:hanging="360"/>
      </w:pPr>
    </w:lvl>
    <w:lvl w:ilvl="4" w:tplc="7FFAF85C">
      <w:start w:val="1"/>
      <w:numFmt w:val="lowerLetter"/>
      <w:lvlText w:val="%5."/>
      <w:lvlJc w:val="left"/>
      <w:pPr>
        <w:ind w:left="3600" w:hanging="360"/>
      </w:pPr>
    </w:lvl>
    <w:lvl w:ilvl="5" w:tplc="8898A408">
      <w:start w:val="1"/>
      <w:numFmt w:val="lowerRoman"/>
      <w:lvlText w:val="%6."/>
      <w:lvlJc w:val="right"/>
      <w:pPr>
        <w:ind w:left="4320" w:hanging="180"/>
      </w:pPr>
    </w:lvl>
    <w:lvl w:ilvl="6" w:tplc="49883598">
      <w:start w:val="1"/>
      <w:numFmt w:val="decimal"/>
      <w:lvlText w:val="%7."/>
      <w:lvlJc w:val="left"/>
      <w:pPr>
        <w:ind w:left="5040" w:hanging="360"/>
      </w:pPr>
    </w:lvl>
    <w:lvl w:ilvl="7" w:tplc="68760C64">
      <w:start w:val="1"/>
      <w:numFmt w:val="lowerLetter"/>
      <w:lvlText w:val="%8."/>
      <w:lvlJc w:val="left"/>
      <w:pPr>
        <w:ind w:left="5760" w:hanging="360"/>
      </w:pPr>
    </w:lvl>
    <w:lvl w:ilvl="8" w:tplc="CD862E2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D3B14"/>
    <w:multiLevelType w:val="hybridMultilevel"/>
    <w:tmpl w:val="464C5202"/>
    <w:lvl w:ilvl="0" w:tplc="6E2865E8">
      <w:start w:val="1"/>
      <w:numFmt w:val="decimal"/>
      <w:lvlText w:val="%1."/>
      <w:lvlJc w:val="left"/>
      <w:pPr>
        <w:ind w:left="720" w:hanging="360"/>
      </w:pPr>
    </w:lvl>
    <w:lvl w:ilvl="1" w:tplc="CCA0C800">
      <w:start w:val="1"/>
      <w:numFmt w:val="lowerLetter"/>
      <w:lvlText w:val="%2."/>
      <w:lvlJc w:val="left"/>
      <w:pPr>
        <w:ind w:left="1440" w:hanging="360"/>
      </w:pPr>
    </w:lvl>
    <w:lvl w:ilvl="2" w:tplc="61EC36C4">
      <w:start w:val="1"/>
      <w:numFmt w:val="lowerRoman"/>
      <w:lvlText w:val="%3."/>
      <w:lvlJc w:val="right"/>
      <w:pPr>
        <w:ind w:left="2160" w:hanging="180"/>
      </w:pPr>
    </w:lvl>
    <w:lvl w:ilvl="3" w:tplc="4E3A55D2">
      <w:start w:val="1"/>
      <w:numFmt w:val="decimal"/>
      <w:lvlText w:val="%4."/>
      <w:lvlJc w:val="left"/>
      <w:pPr>
        <w:ind w:left="2880" w:hanging="360"/>
      </w:pPr>
    </w:lvl>
    <w:lvl w:ilvl="4" w:tplc="CB1C6AB8">
      <w:start w:val="1"/>
      <w:numFmt w:val="lowerLetter"/>
      <w:lvlText w:val="%5."/>
      <w:lvlJc w:val="left"/>
      <w:pPr>
        <w:ind w:left="3600" w:hanging="360"/>
      </w:pPr>
    </w:lvl>
    <w:lvl w:ilvl="5" w:tplc="8B2E0ED2">
      <w:start w:val="1"/>
      <w:numFmt w:val="lowerRoman"/>
      <w:lvlText w:val="%6."/>
      <w:lvlJc w:val="right"/>
      <w:pPr>
        <w:ind w:left="4320" w:hanging="180"/>
      </w:pPr>
    </w:lvl>
    <w:lvl w:ilvl="6" w:tplc="0562E06C">
      <w:start w:val="1"/>
      <w:numFmt w:val="decimal"/>
      <w:lvlText w:val="%7."/>
      <w:lvlJc w:val="left"/>
      <w:pPr>
        <w:ind w:left="5040" w:hanging="360"/>
      </w:pPr>
    </w:lvl>
    <w:lvl w:ilvl="7" w:tplc="54BC2F0C">
      <w:start w:val="1"/>
      <w:numFmt w:val="lowerLetter"/>
      <w:lvlText w:val="%8."/>
      <w:lvlJc w:val="left"/>
      <w:pPr>
        <w:ind w:left="5760" w:hanging="360"/>
      </w:pPr>
    </w:lvl>
    <w:lvl w:ilvl="8" w:tplc="5C603D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C5"/>
    <w:rsid w:val="00126AD6"/>
    <w:rsid w:val="001F1F2A"/>
    <w:rsid w:val="0042316A"/>
    <w:rsid w:val="005436C5"/>
    <w:rsid w:val="005C4341"/>
    <w:rsid w:val="005D1F2F"/>
    <w:rsid w:val="006A1236"/>
    <w:rsid w:val="00790F47"/>
    <w:rsid w:val="009A7E17"/>
    <w:rsid w:val="00A52FB3"/>
    <w:rsid w:val="00A74FC6"/>
    <w:rsid w:val="00AE35E1"/>
    <w:rsid w:val="00B5052E"/>
    <w:rsid w:val="00C25929"/>
    <w:rsid w:val="00CF4AB6"/>
    <w:rsid w:val="00F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08"/>
    </w:pPr>
  </w:style>
  <w:style w:type="character" w:customStyle="1" w:styleId="10">
    <w:name w:val="Заголовок 1 Знак"/>
    <w:basedOn w:val="a0"/>
    <w:link w:val="1"/>
    <w:uiPriority w:val="99"/>
    <w:rPr>
      <w:b/>
      <w:bCs/>
      <w:sz w:val="16"/>
      <w:szCs w:val="16"/>
      <w:lang w:eastAsia="ru-RU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</w:pPr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Emphasis"/>
    <w:basedOn w:val="a0"/>
    <w:uiPriority w:val="20"/>
    <w:qFormat/>
    <w:rPr>
      <w:i/>
      <w:iCs/>
    </w:rPr>
  </w:style>
  <w:style w:type="paragraph" w:styleId="a9">
    <w:name w:val="No Spacing"/>
    <w:uiPriority w:val="1"/>
    <w:qFormat/>
    <w:rPr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Plain Text"/>
    <w:basedOn w:val="a"/>
    <w:link w:val="af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e">
    <w:name w:val="Текст Знак"/>
    <w:basedOn w:val="a0"/>
    <w:link w:val="afd"/>
    <w:uiPriority w:val="99"/>
    <w:rPr>
      <w:rFonts w:ascii="Courier New" w:hAnsi="Courier New" w:cs="Courier New"/>
      <w:sz w:val="21"/>
      <w:szCs w:val="21"/>
    </w:rPr>
  </w:style>
  <w:style w:type="paragraph" w:styleId="aff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2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08"/>
    </w:pPr>
  </w:style>
  <w:style w:type="character" w:customStyle="1" w:styleId="10">
    <w:name w:val="Заголовок 1 Знак"/>
    <w:basedOn w:val="a0"/>
    <w:link w:val="1"/>
    <w:uiPriority w:val="99"/>
    <w:rPr>
      <w:b/>
      <w:bCs/>
      <w:sz w:val="16"/>
      <w:szCs w:val="16"/>
      <w:lang w:eastAsia="ru-RU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</w:pPr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Emphasis"/>
    <w:basedOn w:val="a0"/>
    <w:uiPriority w:val="20"/>
    <w:qFormat/>
    <w:rPr>
      <w:i/>
      <w:iCs/>
    </w:rPr>
  </w:style>
  <w:style w:type="paragraph" w:styleId="a9">
    <w:name w:val="No Spacing"/>
    <w:uiPriority w:val="1"/>
    <w:qFormat/>
    <w:rPr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Plain Text"/>
    <w:basedOn w:val="a"/>
    <w:link w:val="af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e">
    <w:name w:val="Текст Знак"/>
    <w:basedOn w:val="a0"/>
    <w:link w:val="afd"/>
    <w:uiPriority w:val="99"/>
    <w:rPr>
      <w:rFonts w:ascii="Courier New" w:hAnsi="Courier New" w:cs="Courier New"/>
      <w:sz w:val="21"/>
      <w:szCs w:val="21"/>
    </w:rPr>
  </w:style>
  <w:style w:type="paragraph" w:styleId="aff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2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2018-11-12T10:26:00Z</dcterms:created>
  <dcterms:modified xsi:type="dcterms:W3CDTF">2018-11-12T10:26:00Z</dcterms:modified>
</cp:coreProperties>
</file>